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7FF3" w14:textId="77777777" w:rsidR="00F449DC" w:rsidRPr="009C3A02" w:rsidRDefault="00000000">
      <w:pPr>
        <w:pStyle w:val="Heading1"/>
        <w:rPr>
          <w:color w:val="C00000"/>
        </w:rPr>
      </w:pPr>
      <w:r w:rsidRPr="009C3A02">
        <w:rPr>
          <w:color w:val="C00000"/>
        </w:rPr>
        <w:t>Review of Earmarked Reserves – Proposed Changes 2025/26</w:t>
      </w:r>
    </w:p>
    <w:p w14:paraId="6FCF6730" w14:textId="77777777" w:rsidR="00F449DC" w:rsidRPr="009C3A02" w:rsidRDefault="00000000">
      <w:pPr>
        <w:pStyle w:val="Heading2"/>
        <w:rPr>
          <w:color w:val="C00000"/>
        </w:rPr>
      </w:pPr>
      <w:r w:rsidRPr="009C3A02">
        <w:rPr>
          <w:color w:val="C00000"/>
        </w:rPr>
        <w:t>Background</w:t>
      </w:r>
    </w:p>
    <w:p w14:paraId="02B69B72" w14:textId="77777777" w:rsidR="00F449DC" w:rsidRDefault="00000000">
      <w:r>
        <w:t>As at 1 April 2025, the Council’s General Reserves position stands at -£14,666.36. A review of earmarked reserves has therefore been undertaken to ensure balances remain proportionate, reflect current priorities, and release funds where appropriate to strengthen the Council’s overall financial position.</w:t>
      </w:r>
    </w:p>
    <w:p w14:paraId="32761365" w14:textId="77777777" w:rsidR="00F449DC" w:rsidRDefault="00000000">
      <w:r>
        <w:t>The review has considered whether reserves remain necessary at current levels, whether projects are complete, and whether balances reflect realistic future liabilities.</w:t>
      </w:r>
    </w:p>
    <w:p w14:paraId="76D2DF42" w14:textId="77777777" w:rsidR="00F449DC" w:rsidRPr="009C3A02" w:rsidRDefault="00000000">
      <w:pPr>
        <w:pStyle w:val="Heading2"/>
        <w:rPr>
          <w:color w:val="C00000"/>
        </w:rPr>
      </w:pPr>
      <w:r w:rsidRPr="009C3A02">
        <w:rPr>
          <w:color w:val="C00000"/>
        </w:rPr>
        <w:t>Proposed Amendments to Earmarked Reserves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1349"/>
        <w:gridCol w:w="1417"/>
        <w:gridCol w:w="3706"/>
      </w:tblGrid>
      <w:tr w:rsidR="00F449DC" w14:paraId="403DDA87" w14:textId="77777777" w:rsidTr="004C2A03">
        <w:tc>
          <w:tcPr>
            <w:tcW w:w="2160" w:type="dxa"/>
            <w:shd w:val="clear" w:color="auto" w:fill="F2DBDB" w:themeFill="accent2" w:themeFillTint="33"/>
          </w:tcPr>
          <w:p w14:paraId="12CBE875" w14:textId="77777777" w:rsidR="00F449DC" w:rsidRDefault="00000000">
            <w:r>
              <w:t>Earmarked Reserve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33A17F2F" w14:textId="77777777" w:rsidR="00F449DC" w:rsidRDefault="00000000">
            <w:r>
              <w:t>Current (£)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55990E22" w14:textId="77777777" w:rsidR="00F449DC" w:rsidRDefault="00000000">
            <w:r>
              <w:t>Proposed (£)</w:t>
            </w:r>
          </w:p>
        </w:tc>
        <w:tc>
          <w:tcPr>
            <w:tcW w:w="3712" w:type="dxa"/>
            <w:shd w:val="clear" w:color="auto" w:fill="F2DBDB" w:themeFill="accent2" w:themeFillTint="33"/>
          </w:tcPr>
          <w:p w14:paraId="6BC002F1" w14:textId="77777777" w:rsidR="00F449DC" w:rsidRDefault="00000000">
            <w:r>
              <w:t>Rationale</w:t>
            </w:r>
          </w:p>
        </w:tc>
      </w:tr>
      <w:tr w:rsidR="00F449DC" w14:paraId="5E041A38" w14:textId="77777777" w:rsidTr="004C2A03">
        <w:tc>
          <w:tcPr>
            <w:tcW w:w="2160" w:type="dxa"/>
          </w:tcPr>
          <w:p w14:paraId="1FF53401" w14:textId="77777777" w:rsidR="00F449DC" w:rsidRDefault="00000000">
            <w:r>
              <w:t>Cheddleton Playing Field</w:t>
            </w:r>
          </w:p>
        </w:tc>
        <w:tc>
          <w:tcPr>
            <w:tcW w:w="1350" w:type="dxa"/>
          </w:tcPr>
          <w:p w14:paraId="1CD8BE5E" w14:textId="77777777" w:rsidR="00F449DC" w:rsidRDefault="00000000">
            <w:r>
              <w:t>8,000</w:t>
            </w:r>
          </w:p>
        </w:tc>
        <w:tc>
          <w:tcPr>
            <w:tcW w:w="1418" w:type="dxa"/>
          </w:tcPr>
          <w:p w14:paraId="420BD1DF" w14:textId="77777777" w:rsidR="00F449DC" w:rsidRDefault="00000000">
            <w:r>
              <w:t>8,000</w:t>
            </w:r>
          </w:p>
        </w:tc>
        <w:tc>
          <w:tcPr>
            <w:tcW w:w="3712" w:type="dxa"/>
          </w:tcPr>
          <w:p w14:paraId="5A7F3AEA" w14:textId="77777777" w:rsidR="00F449DC" w:rsidRDefault="00000000">
            <w:r>
              <w:t>Reserve retained to provide for future maintenance and repairs to the playing fields.</w:t>
            </w:r>
          </w:p>
        </w:tc>
      </w:tr>
      <w:tr w:rsidR="00F449DC" w14:paraId="25D0D93A" w14:textId="77777777" w:rsidTr="004C2A03">
        <w:tc>
          <w:tcPr>
            <w:tcW w:w="2160" w:type="dxa"/>
          </w:tcPr>
          <w:p w14:paraId="5E6EAFCE" w14:textId="77777777" w:rsidR="00F449DC" w:rsidRDefault="00000000">
            <w:r>
              <w:t>Community Centre</w:t>
            </w:r>
          </w:p>
        </w:tc>
        <w:tc>
          <w:tcPr>
            <w:tcW w:w="1350" w:type="dxa"/>
          </w:tcPr>
          <w:p w14:paraId="575B6D64" w14:textId="77777777" w:rsidR="00F449DC" w:rsidRDefault="00000000">
            <w:r>
              <w:t>20,204.50</w:t>
            </w:r>
          </w:p>
        </w:tc>
        <w:tc>
          <w:tcPr>
            <w:tcW w:w="1418" w:type="dxa"/>
          </w:tcPr>
          <w:p w14:paraId="69808352" w14:textId="77777777" w:rsidR="00F449DC" w:rsidRDefault="00000000">
            <w:r>
              <w:t>5,000</w:t>
            </w:r>
          </w:p>
        </w:tc>
        <w:tc>
          <w:tcPr>
            <w:tcW w:w="3712" w:type="dxa"/>
          </w:tcPr>
          <w:p w14:paraId="023AD382" w14:textId="77777777" w:rsidR="00F449DC" w:rsidRDefault="00000000">
            <w:r>
              <w:t>Reserve reviewed against anticipated liabilities.</w:t>
            </w:r>
          </w:p>
        </w:tc>
      </w:tr>
      <w:tr w:rsidR="00F449DC" w14:paraId="70447392" w14:textId="77777777" w:rsidTr="004C2A03">
        <w:tc>
          <w:tcPr>
            <w:tcW w:w="2160" w:type="dxa"/>
          </w:tcPr>
          <w:p w14:paraId="582A45FC" w14:textId="77777777" w:rsidR="00F449DC" w:rsidRDefault="00000000">
            <w:r>
              <w:t>Elections</w:t>
            </w:r>
          </w:p>
        </w:tc>
        <w:tc>
          <w:tcPr>
            <w:tcW w:w="1350" w:type="dxa"/>
          </w:tcPr>
          <w:p w14:paraId="68CBC310" w14:textId="77777777" w:rsidR="00F449DC" w:rsidRDefault="00000000">
            <w:r>
              <w:t>11,541.38</w:t>
            </w:r>
          </w:p>
        </w:tc>
        <w:tc>
          <w:tcPr>
            <w:tcW w:w="1418" w:type="dxa"/>
          </w:tcPr>
          <w:p w14:paraId="6C0739F1" w14:textId="77777777" w:rsidR="00F449DC" w:rsidRDefault="00000000">
            <w:r>
              <w:t>12,000</w:t>
            </w:r>
          </w:p>
        </w:tc>
        <w:tc>
          <w:tcPr>
            <w:tcW w:w="3712" w:type="dxa"/>
          </w:tcPr>
          <w:p w14:paraId="6C46B96D" w14:textId="77777777" w:rsidR="00F449DC" w:rsidRDefault="00000000">
            <w:r>
              <w:t>Election costs can be significant and difficult to predict.</w:t>
            </w:r>
          </w:p>
        </w:tc>
      </w:tr>
      <w:tr w:rsidR="00F449DC" w14:paraId="652D235D" w14:textId="77777777" w:rsidTr="004C2A03">
        <w:tc>
          <w:tcPr>
            <w:tcW w:w="2160" w:type="dxa"/>
          </w:tcPr>
          <w:p w14:paraId="0D129450" w14:textId="77777777" w:rsidR="00F449DC" w:rsidRDefault="00000000">
            <w:r>
              <w:t>Asylum Burial Ground</w:t>
            </w:r>
          </w:p>
        </w:tc>
        <w:tc>
          <w:tcPr>
            <w:tcW w:w="1350" w:type="dxa"/>
          </w:tcPr>
          <w:p w14:paraId="1CD086AC" w14:textId="77777777" w:rsidR="00F449DC" w:rsidRDefault="00000000">
            <w:r>
              <w:t>343.75</w:t>
            </w:r>
          </w:p>
        </w:tc>
        <w:tc>
          <w:tcPr>
            <w:tcW w:w="1418" w:type="dxa"/>
          </w:tcPr>
          <w:p w14:paraId="06CB4483" w14:textId="77777777" w:rsidR="00F449DC" w:rsidRDefault="00000000">
            <w:r>
              <w:t>500</w:t>
            </w:r>
          </w:p>
        </w:tc>
        <w:tc>
          <w:tcPr>
            <w:tcW w:w="3712" w:type="dxa"/>
          </w:tcPr>
          <w:p w14:paraId="3F1008C4" w14:textId="77777777" w:rsidR="00F449DC" w:rsidRDefault="00000000">
            <w:r>
              <w:t>Small increase for future maintenance or unforeseen costs.</w:t>
            </w:r>
          </w:p>
        </w:tc>
      </w:tr>
      <w:tr w:rsidR="00F449DC" w14:paraId="3143BA4A" w14:textId="77777777" w:rsidTr="004C2A03">
        <w:tc>
          <w:tcPr>
            <w:tcW w:w="2160" w:type="dxa"/>
          </w:tcPr>
          <w:p w14:paraId="0FB290A9" w14:textId="77777777" w:rsidR="00F449DC" w:rsidRDefault="00000000">
            <w:r>
              <w:t>Craft Centre</w:t>
            </w:r>
          </w:p>
        </w:tc>
        <w:tc>
          <w:tcPr>
            <w:tcW w:w="1350" w:type="dxa"/>
          </w:tcPr>
          <w:p w14:paraId="5064701F" w14:textId="77777777" w:rsidR="00F449DC" w:rsidRDefault="00000000">
            <w:r>
              <w:t>1,644.34</w:t>
            </w:r>
          </w:p>
        </w:tc>
        <w:tc>
          <w:tcPr>
            <w:tcW w:w="1418" w:type="dxa"/>
          </w:tcPr>
          <w:p w14:paraId="382E2F1A" w14:textId="77777777" w:rsidR="00F449DC" w:rsidRDefault="00000000">
            <w:r>
              <w:t>3,000</w:t>
            </w:r>
          </w:p>
        </w:tc>
        <w:tc>
          <w:tcPr>
            <w:tcW w:w="3712" w:type="dxa"/>
          </w:tcPr>
          <w:p w14:paraId="5ED1CA1E" w14:textId="77777777" w:rsidR="00F449DC" w:rsidRDefault="00000000">
            <w:r>
              <w:t>Unexpected building maintenance or boiler failure.</w:t>
            </w:r>
          </w:p>
        </w:tc>
      </w:tr>
      <w:tr w:rsidR="00F449DC" w14:paraId="6D48D047" w14:textId="77777777" w:rsidTr="004C2A03">
        <w:tc>
          <w:tcPr>
            <w:tcW w:w="2160" w:type="dxa"/>
          </w:tcPr>
          <w:p w14:paraId="0E4E771C" w14:textId="77777777" w:rsidR="00F449DC" w:rsidRDefault="00000000">
            <w:r>
              <w:t>Maintenance Open Space</w:t>
            </w:r>
          </w:p>
        </w:tc>
        <w:tc>
          <w:tcPr>
            <w:tcW w:w="1350" w:type="dxa"/>
          </w:tcPr>
          <w:p w14:paraId="733C38EC" w14:textId="77777777" w:rsidR="00F449DC" w:rsidRDefault="00000000">
            <w:r>
              <w:t>20,005.11</w:t>
            </w:r>
          </w:p>
        </w:tc>
        <w:tc>
          <w:tcPr>
            <w:tcW w:w="1418" w:type="dxa"/>
          </w:tcPr>
          <w:p w14:paraId="6860A813" w14:textId="77777777" w:rsidR="00F449DC" w:rsidRDefault="00000000">
            <w:r>
              <w:t>5,000</w:t>
            </w:r>
          </w:p>
        </w:tc>
        <w:tc>
          <w:tcPr>
            <w:tcW w:w="3712" w:type="dxa"/>
          </w:tcPr>
          <w:p w14:paraId="5F1CC1EF" w14:textId="77777777" w:rsidR="00F449DC" w:rsidRDefault="00000000">
            <w:r>
              <w:t>Reduced following low levels of expenditure.</w:t>
            </w:r>
          </w:p>
        </w:tc>
      </w:tr>
      <w:tr w:rsidR="00F449DC" w14:paraId="652603D4" w14:textId="77777777" w:rsidTr="004C2A03">
        <w:tc>
          <w:tcPr>
            <w:tcW w:w="2160" w:type="dxa"/>
          </w:tcPr>
          <w:p w14:paraId="1D6B278F" w14:textId="77777777" w:rsidR="00F449DC" w:rsidRDefault="00000000">
            <w:r>
              <w:t>St Edward Lawn Cemetery</w:t>
            </w:r>
          </w:p>
        </w:tc>
        <w:tc>
          <w:tcPr>
            <w:tcW w:w="1350" w:type="dxa"/>
          </w:tcPr>
          <w:p w14:paraId="32D964DA" w14:textId="77777777" w:rsidR="00F449DC" w:rsidRDefault="00000000">
            <w:r>
              <w:t>1,480</w:t>
            </w:r>
          </w:p>
        </w:tc>
        <w:tc>
          <w:tcPr>
            <w:tcW w:w="1418" w:type="dxa"/>
          </w:tcPr>
          <w:p w14:paraId="58FED91C" w14:textId="77777777" w:rsidR="00F449DC" w:rsidRDefault="00000000">
            <w:r>
              <w:t>3,000</w:t>
            </w:r>
          </w:p>
        </w:tc>
        <w:tc>
          <w:tcPr>
            <w:tcW w:w="3712" w:type="dxa"/>
          </w:tcPr>
          <w:p w14:paraId="43DBDFD0" w14:textId="77777777" w:rsidR="00F449DC" w:rsidRDefault="00000000">
            <w:r>
              <w:t>Provision for emergency maintenance and repairs.</w:t>
            </w:r>
          </w:p>
        </w:tc>
      </w:tr>
      <w:tr w:rsidR="00F449DC" w14:paraId="0C616F38" w14:textId="77777777" w:rsidTr="004C2A03">
        <w:tc>
          <w:tcPr>
            <w:tcW w:w="2160" w:type="dxa"/>
          </w:tcPr>
          <w:p w14:paraId="7E6DD0FA" w14:textId="77777777" w:rsidR="00F449DC" w:rsidRDefault="00000000">
            <w:r>
              <w:t>Rent Deposit</w:t>
            </w:r>
          </w:p>
        </w:tc>
        <w:tc>
          <w:tcPr>
            <w:tcW w:w="1350" w:type="dxa"/>
          </w:tcPr>
          <w:p w14:paraId="55F6F56A" w14:textId="77777777" w:rsidR="00F449DC" w:rsidRDefault="00000000">
            <w:r>
              <w:t>350</w:t>
            </w:r>
          </w:p>
        </w:tc>
        <w:tc>
          <w:tcPr>
            <w:tcW w:w="1418" w:type="dxa"/>
          </w:tcPr>
          <w:p w14:paraId="7E31C13D" w14:textId="77777777" w:rsidR="00F449DC" w:rsidRDefault="00000000">
            <w:r>
              <w:t>0</w:t>
            </w:r>
          </w:p>
        </w:tc>
        <w:tc>
          <w:tcPr>
            <w:tcW w:w="3712" w:type="dxa"/>
          </w:tcPr>
          <w:p w14:paraId="55CF4A47" w14:textId="77777777" w:rsidR="00F449DC" w:rsidRDefault="00000000">
            <w:r>
              <w:t>Reserve no longer required.</w:t>
            </w:r>
          </w:p>
        </w:tc>
      </w:tr>
      <w:tr w:rsidR="00F449DC" w14:paraId="4AEED285" w14:textId="77777777" w:rsidTr="004C2A03">
        <w:tc>
          <w:tcPr>
            <w:tcW w:w="2160" w:type="dxa"/>
          </w:tcPr>
          <w:p w14:paraId="10F480A0" w14:textId="77777777" w:rsidR="00F449DC" w:rsidRDefault="00000000">
            <w:r>
              <w:t>Climate Action</w:t>
            </w:r>
          </w:p>
        </w:tc>
        <w:tc>
          <w:tcPr>
            <w:tcW w:w="1350" w:type="dxa"/>
          </w:tcPr>
          <w:p w14:paraId="0EF74655" w14:textId="77777777" w:rsidR="00F449DC" w:rsidRDefault="00000000">
            <w:r>
              <w:t>961</w:t>
            </w:r>
          </w:p>
        </w:tc>
        <w:tc>
          <w:tcPr>
            <w:tcW w:w="1418" w:type="dxa"/>
          </w:tcPr>
          <w:p w14:paraId="3F51D3F1" w14:textId="77777777" w:rsidR="00F449DC" w:rsidRDefault="00000000">
            <w:r>
              <w:t>961</w:t>
            </w:r>
          </w:p>
        </w:tc>
        <w:tc>
          <w:tcPr>
            <w:tcW w:w="3712" w:type="dxa"/>
          </w:tcPr>
          <w:p w14:paraId="413C8CB5" w14:textId="77777777" w:rsidR="00F449DC" w:rsidRDefault="00000000">
            <w:r>
              <w:t>Grant-funded reserve retained.</w:t>
            </w:r>
          </w:p>
        </w:tc>
      </w:tr>
      <w:tr w:rsidR="00F449DC" w14:paraId="4E429B8F" w14:textId="77777777" w:rsidTr="004C2A03">
        <w:tc>
          <w:tcPr>
            <w:tcW w:w="2160" w:type="dxa"/>
          </w:tcPr>
          <w:p w14:paraId="470F1F31" w14:textId="77777777" w:rsidR="00F449DC" w:rsidRDefault="00000000">
            <w:r>
              <w:t>Butter Cross</w:t>
            </w:r>
          </w:p>
        </w:tc>
        <w:tc>
          <w:tcPr>
            <w:tcW w:w="1350" w:type="dxa"/>
          </w:tcPr>
          <w:p w14:paraId="2A2C83B4" w14:textId="77777777" w:rsidR="00F449DC" w:rsidRDefault="00000000">
            <w:r>
              <w:t>-616.63</w:t>
            </w:r>
          </w:p>
        </w:tc>
        <w:tc>
          <w:tcPr>
            <w:tcW w:w="1418" w:type="dxa"/>
          </w:tcPr>
          <w:p w14:paraId="08C54F42" w14:textId="77777777" w:rsidR="00F449DC" w:rsidRDefault="00000000">
            <w:r>
              <w:t>0</w:t>
            </w:r>
          </w:p>
        </w:tc>
        <w:tc>
          <w:tcPr>
            <w:tcW w:w="3712" w:type="dxa"/>
          </w:tcPr>
          <w:p w14:paraId="147E59AA" w14:textId="77777777" w:rsidR="00F449DC" w:rsidRDefault="00000000">
            <w:r>
              <w:t>Project complete. Negative earmarked balances are not permitted.</w:t>
            </w:r>
          </w:p>
        </w:tc>
      </w:tr>
      <w:tr w:rsidR="00F449DC" w14:paraId="6EA556D1" w14:textId="77777777" w:rsidTr="004C2A03">
        <w:tc>
          <w:tcPr>
            <w:tcW w:w="2160" w:type="dxa"/>
          </w:tcPr>
          <w:p w14:paraId="6C569DC1" w14:textId="77777777" w:rsidR="00F449DC" w:rsidRDefault="00000000">
            <w:r>
              <w:lastRenderedPageBreak/>
              <w:t>Asset Transfer for LGR</w:t>
            </w:r>
          </w:p>
        </w:tc>
        <w:tc>
          <w:tcPr>
            <w:tcW w:w="1350" w:type="dxa"/>
          </w:tcPr>
          <w:p w14:paraId="51EEE907" w14:textId="77777777" w:rsidR="00F449DC" w:rsidRDefault="00000000">
            <w:r>
              <w:t>5,000</w:t>
            </w:r>
          </w:p>
        </w:tc>
        <w:tc>
          <w:tcPr>
            <w:tcW w:w="1418" w:type="dxa"/>
          </w:tcPr>
          <w:p w14:paraId="556E8B62" w14:textId="77777777" w:rsidR="00F449DC" w:rsidRDefault="00000000">
            <w:r>
              <w:t>2,500</w:t>
            </w:r>
          </w:p>
        </w:tc>
        <w:tc>
          <w:tcPr>
            <w:tcW w:w="3712" w:type="dxa"/>
          </w:tcPr>
          <w:p w14:paraId="0CE60047" w14:textId="77777777" w:rsidR="00F449DC" w:rsidRDefault="00000000">
            <w:r>
              <w:t>Reduced following review of priorities.</w:t>
            </w:r>
          </w:p>
        </w:tc>
      </w:tr>
    </w:tbl>
    <w:p w14:paraId="58008483" w14:textId="77777777" w:rsidR="00F449DC" w:rsidRPr="009C3A02" w:rsidRDefault="00000000">
      <w:pPr>
        <w:pStyle w:val="Heading2"/>
        <w:rPr>
          <w:color w:val="C00000"/>
        </w:rPr>
      </w:pPr>
      <w:r w:rsidRPr="009C3A02">
        <w:rPr>
          <w:color w:val="C00000"/>
        </w:rPr>
        <w:t>Financial Impact</w:t>
      </w:r>
    </w:p>
    <w:p w14:paraId="26E887B5" w14:textId="77777777" w:rsidR="00F449DC" w:rsidRDefault="00000000">
      <w:r>
        <w:t>The proposed changes would improve the General Reserves position from -£14,666.36 to £14,286.09.</w:t>
      </w:r>
    </w:p>
    <w:p w14:paraId="41AAF6BB" w14:textId="77777777" w:rsidR="00F449DC" w:rsidRDefault="00000000">
      <w:r>
        <w:t>This returns General Reserves to a positive position but remains below the preferred reserve level of three to nine months expenditure.</w:t>
      </w:r>
    </w:p>
    <w:p w14:paraId="56C844D1" w14:textId="77777777" w:rsidR="00F449DC" w:rsidRPr="009C3A02" w:rsidRDefault="00000000">
      <w:pPr>
        <w:pStyle w:val="Heading2"/>
        <w:rPr>
          <w:color w:val="C00000"/>
        </w:rPr>
      </w:pPr>
      <w:r w:rsidRPr="009C3A02">
        <w:rPr>
          <w:color w:val="C00000"/>
        </w:rPr>
        <w:t>Recommendations</w:t>
      </w:r>
    </w:p>
    <w:p w14:paraId="5C04DA72" w14:textId="77777777" w:rsidR="00F449DC" w:rsidRDefault="00000000">
      <w:r>
        <w:t>1. Approve the proposed amendments to Earmarked Reserves for 2025/26.</w:t>
      </w:r>
    </w:p>
    <w:p w14:paraId="413D1D0F" w14:textId="77777777" w:rsidR="00F449DC" w:rsidRDefault="00000000">
      <w:r>
        <w:t>2. Approve the transfer of released balances to General Reserves.</w:t>
      </w:r>
    </w:p>
    <w:p w14:paraId="60909387" w14:textId="77777777" w:rsidR="00F449DC" w:rsidRDefault="00000000">
      <w:r>
        <w:t>3. Note that further work will be undertaken to strengthen General Reserves towards the Council target range.</w:t>
      </w:r>
    </w:p>
    <w:sectPr w:rsidR="00F449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4284825">
    <w:abstractNumId w:val="8"/>
  </w:num>
  <w:num w:numId="2" w16cid:durableId="856847678">
    <w:abstractNumId w:val="6"/>
  </w:num>
  <w:num w:numId="3" w16cid:durableId="1625387048">
    <w:abstractNumId w:val="5"/>
  </w:num>
  <w:num w:numId="4" w16cid:durableId="1228148781">
    <w:abstractNumId w:val="4"/>
  </w:num>
  <w:num w:numId="5" w16cid:durableId="647591370">
    <w:abstractNumId w:val="7"/>
  </w:num>
  <w:num w:numId="6" w16cid:durableId="989137796">
    <w:abstractNumId w:val="3"/>
  </w:num>
  <w:num w:numId="7" w16cid:durableId="948048585">
    <w:abstractNumId w:val="2"/>
  </w:num>
  <w:num w:numId="8" w16cid:durableId="152796089">
    <w:abstractNumId w:val="1"/>
  </w:num>
  <w:num w:numId="9" w16cid:durableId="188868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2A03"/>
    <w:rsid w:val="00852AAE"/>
    <w:rsid w:val="009C3A02"/>
    <w:rsid w:val="00AA1D8D"/>
    <w:rsid w:val="00B47730"/>
    <w:rsid w:val="00CB0664"/>
    <w:rsid w:val="00F449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2ED76B"/>
  <w14:defaultImageDpi w14:val="300"/>
  <w15:docId w15:val="{D40183CA-02B6-415E-BE13-A0AD2459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1774</Characters>
  <Application>Microsoft Office Word</Application>
  <DocSecurity>0</DocSecurity>
  <Lines>98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Melanie Matthews</cp:lastModifiedBy>
  <cp:revision>3</cp:revision>
  <dcterms:created xsi:type="dcterms:W3CDTF">2026-05-20T19:51:00Z</dcterms:created>
  <dcterms:modified xsi:type="dcterms:W3CDTF">2026-05-20T19:51:00Z</dcterms:modified>
  <cp:category/>
</cp:coreProperties>
</file>